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FA78" w14:textId="4468B8FA" w:rsidR="001F7978" w:rsidRDefault="001F7978" w:rsidP="001F7978">
      <w:pPr>
        <w:shd w:val="clear" w:color="auto" w:fill="FFFFFF"/>
        <w:spacing w:after="150" w:line="240" w:lineRule="auto"/>
        <w:rPr>
          <w:rFonts w:ascii="Roboto" w:eastAsia="Times New Roman" w:hAnsi="Roboto" w:cs="Times New Roman"/>
          <w:b/>
          <w:bCs/>
          <w:color w:val="000000"/>
          <w:sz w:val="24"/>
          <w:szCs w:val="24"/>
        </w:rPr>
      </w:pPr>
      <w:r>
        <w:rPr>
          <w:rFonts w:ascii="Roboto" w:eastAsia="Times New Roman" w:hAnsi="Roboto" w:cs="Times New Roman"/>
          <w:b/>
          <w:bCs/>
          <w:color w:val="000000"/>
          <w:sz w:val="24"/>
          <w:szCs w:val="24"/>
        </w:rPr>
        <w:t>Leaders and Motivational Leadership</w:t>
      </w:r>
    </w:p>
    <w:p w14:paraId="008D310E" w14:textId="77777777" w:rsidR="001F7978" w:rsidRDefault="001F7978" w:rsidP="001F7978">
      <w:pPr>
        <w:shd w:val="clear" w:color="auto" w:fill="FFFFFF"/>
        <w:spacing w:after="150" w:line="240" w:lineRule="auto"/>
        <w:rPr>
          <w:rFonts w:ascii="Roboto" w:eastAsia="Times New Roman" w:hAnsi="Roboto" w:cs="Times New Roman"/>
          <w:b/>
          <w:bCs/>
          <w:color w:val="000000"/>
          <w:sz w:val="24"/>
          <w:szCs w:val="24"/>
        </w:rPr>
      </w:pPr>
    </w:p>
    <w:p w14:paraId="1C1DE937" w14:textId="3576EB7D"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Leadership Theories and Best Practices</w:t>
      </w:r>
    </w:p>
    <w:p w14:paraId="42889EEC"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Leadership theories generally describe relationships between leaders and tasks. For example, some theories suggest that leadership is a charismatic quality or set of traits that certain people possess. Others suggest that effective leadership depends on the relationship to the issues or culture of the organization. Many of these relationships will be examined in detail throughout this unit.</w:t>
      </w:r>
    </w:p>
    <w:p w14:paraId="0E45A991"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Autocratic Leaders</w:t>
      </w:r>
    </w:p>
    <w:p w14:paraId="2186CD62"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 xml:space="preserve">The autocratic leader focuses on observable behaviors. There are clearly defined rules that everyone is expected to follow. The message is clear: Do as I say. In this environment, people mainly follow directives; creative thinking is not encouraged. While this leadership style has been criticized in recent years, it often produces the desired results in crisis situations when critical decisions </w:t>
      </w:r>
      <w:proofErr w:type="gramStart"/>
      <w:r w:rsidRPr="001F7978">
        <w:rPr>
          <w:rFonts w:ascii="Roboto" w:eastAsia="Times New Roman" w:hAnsi="Roboto" w:cs="Times New Roman"/>
          <w:color w:val="000000"/>
          <w:sz w:val="21"/>
          <w:szCs w:val="21"/>
        </w:rPr>
        <w:t>have to</w:t>
      </w:r>
      <w:proofErr w:type="gramEnd"/>
      <w:r w:rsidRPr="001F7978">
        <w:rPr>
          <w:rFonts w:ascii="Roboto" w:eastAsia="Times New Roman" w:hAnsi="Roboto" w:cs="Times New Roman"/>
          <w:color w:val="000000"/>
          <w:sz w:val="21"/>
          <w:szCs w:val="21"/>
        </w:rPr>
        <w:t xml:space="preserve"> be made in a short period of time.</w:t>
      </w:r>
    </w:p>
    <w:p w14:paraId="4B81FACC"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Motivational (Charismatic) Leadership</w:t>
      </w:r>
    </w:p>
    <w:p w14:paraId="547F47EA"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 xml:space="preserve">Charismatic leaders seem to know just the right words to say. These leaders inspire followers to </w:t>
      </w:r>
      <w:proofErr w:type="gramStart"/>
      <w:r w:rsidRPr="001F7978">
        <w:rPr>
          <w:rFonts w:ascii="Roboto" w:eastAsia="Times New Roman" w:hAnsi="Roboto" w:cs="Times New Roman"/>
          <w:color w:val="000000"/>
          <w:sz w:val="21"/>
          <w:szCs w:val="21"/>
        </w:rPr>
        <w:t>take action</w:t>
      </w:r>
      <w:proofErr w:type="gramEnd"/>
      <w:r w:rsidRPr="001F7978">
        <w:rPr>
          <w:rFonts w:ascii="Roboto" w:eastAsia="Times New Roman" w:hAnsi="Roboto" w:cs="Times New Roman"/>
          <w:color w:val="000000"/>
          <w:sz w:val="21"/>
          <w:szCs w:val="21"/>
        </w:rPr>
        <w:t xml:space="preserve"> and keep followers motivated by their charismatic personalities. They help people realize their full potential by focusing on emulating their leader. This style works best in small, closely knit organizations that share values that are clearly defined and commonly agreed upon.</w:t>
      </w:r>
    </w:p>
    <w:p w14:paraId="31F6B3C0"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Transactional Leaders</w:t>
      </w:r>
    </w:p>
    <w:p w14:paraId="605A9B20"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Transactional leaders value order and structure (STU Online, 2018). This may be a formal, written agreement, such as an employment contract, but more often, it is an informal set of expectations or company policy. Whenever there is a disagreement, the two parties use the contract as a basis for resolution. The leader may also use rewards or punishment as extrinsic motivators. Subordinates work at the pleasure of the leadership and are expected to do as told. While this may stifle the creative person, others find it comforting to follow a clear set of rules.</w:t>
      </w:r>
    </w:p>
    <w:p w14:paraId="0EFDF451"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Participative Leaders</w:t>
      </w:r>
    </w:p>
    <w:p w14:paraId="3F928B29"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Leaders who take a team approach and encourage collaboration may develop a stronger social bond within the organization. Leaders may create an inviting atmosphere that, in many cases, extends beyond the walls of the organization. Meetings may be held in a variety of locations and settings; however, there is a broad range to what may be called participation—anything from describing a plan, asking for assent to describing an issue, and making the group fully responsible for creating and implementing the plan.</w:t>
      </w:r>
    </w:p>
    <w:p w14:paraId="73F18586"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Transformational Leaders</w:t>
      </w:r>
    </w:p>
    <w:p w14:paraId="139C5986"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While charismatic leaders typically make themselves the focus, transformational leaders are focused on the change itself. The atmosphere is not "who am I" but "what have I done." As change agents, they intend to bridge an identified performance gap or to find an opportunity to make a good organization excellent. Transformational leadership requires salesmanship, being the first to communicate the vision, and then being the one to motivate others to follow. Along the way, there is considerable cheerleading to overcome the natural flow of energy as the vision is implemented.</w:t>
      </w:r>
    </w:p>
    <w:p w14:paraId="70231642"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Reference</w:t>
      </w:r>
    </w:p>
    <w:p w14:paraId="0D19E51B" w14:textId="6A1CD9B3"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lastRenderedPageBreak/>
        <w:t>STU Online. (2018, May 8). </w:t>
      </w:r>
      <w:r w:rsidRPr="001F7978">
        <w:rPr>
          <w:rFonts w:ascii="Roboto" w:eastAsia="Times New Roman" w:hAnsi="Roboto" w:cs="Times New Roman"/>
          <w:i/>
          <w:iCs/>
          <w:color w:val="000000"/>
          <w:sz w:val="21"/>
          <w:szCs w:val="21"/>
        </w:rPr>
        <w:t>What is transactional leadership? How structure leads to results</w:t>
      </w:r>
      <w:r w:rsidRPr="001F7978">
        <w:rPr>
          <w:rFonts w:ascii="Roboto" w:eastAsia="Times New Roman" w:hAnsi="Roboto" w:cs="Times New Roman"/>
          <w:color w:val="000000"/>
          <w:sz w:val="21"/>
          <w:szCs w:val="21"/>
        </w:rPr>
        <w:t>. </w:t>
      </w:r>
      <w:hyperlink r:id="rId5" w:tgtFrame="_blank" w:history="1">
        <w:r w:rsidRPr="001F7978">
          <w:rPr>
            <w:rFonts w:ascii="Roboto" w:eastAsia="Times New Roman" w:hAnsi="Roboto" w:cs="Times New Roman"/>
            <w:color w:val="0088CC"/>
            <w:sz w:val="21"/>
            <w:szCs w:val="21"/>
            <w:u w:val="single"/>
          </w:rPr>
          <w:t>https://online.stu.edu/articles/education/what-is-transactional-leadership.aspx</w:t>
        </w:r>
      </w:hyperlink>
    </w:p>
    <w:p w14:paraId="6FD88D2E" w14:textId="61ACFFCA"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
    <w:p w14:paraId="44DDDFBE" w14:textId="77777777" w:rsidR="001F7978" w:rsidRP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
    <w:p w14:paraId="439275FE" w14:textId="232C879A" w:rsidR="00872D92" w:rsidRDefault="00872D92" w:rsidP="00E70718">
      <w:pPr>
        <w:rPr>
          <w:rFonts w:ascii="Times New Roman" w:hAnsi="Times New Roman" w:cs="Times New Roman"/>
          <w:sz w:val="24"/>
          <w:szCs w:val="24"/>
        </w:rPr>
      </w:pPr>
    </w:p>
    <w:p w14:paraId="7E5AED18" w14:textId="01469CDF" w:rsidR="001F7978" w:rsidRDefault="001F7978" w:rsidP="00E70718">
      <w:pPr>
        <w:rPr>
          <w:rFonts w:ascii="Times New Roman" w:hAnsi="Times New Roman" w:cs="Times New Roman"/>
          <w:sz w:val="24"/>
          <w:szCs w:val="24"/>
        </w:rPr>
      </w:pPr>
    </w:p>
    <w:p w14:paraId="0CFCC0E6" w14:textId="58143AAF" w:rsidR="001F7978" w:rsidRPr="001F7978" w:rsidRDefault="001F7978" w:rsidP="00E70718">
      <w:pPr>
        <w:rPr>
          <w:rFonts w:ascii="Times New Roman" w:hAnsi="Times New Roman" w:cs="Times New Roman"/>
          <w:b/>
          <w:bCs/>
          <w:sz w:val="24"/>
          <w:szCs w:val="24"/>
        </w:rPr>
      </w:pPr>
      <w:r w:rsidRPr="001F7978">
        <w:rPr>
          <w:rFonts w:ascii="Times New Roman" w:hAnsi="Times New Roman" w:cs="Times New Roman"/>
          <w:b/>
          <w:bCs/>
          <w:sz w:val="24"/>
          <w:szCs w:val="24"/>
        </w:rPr>
        <w:t>Identifying Different Leadership Styles</w:t>
      </w:r>
    </w:p>
    <w:p w14:paraId="5D939252" w14:textId="01613114" w:rsidR="001F7978" w:rsidRDefault="001F7978" w:rsidP="00E70718">
      <w:pPr>
        <w:rPr>
          <w:rFonts w:ascii="Times New Roman" w:hAnsi="Times New Roman" w:cs="Times New Roman"/>
          <w:sz w:val="24"/>
          <w:szCs w:val="24"/>
        </w:rPr>
      </w:pPr>
    </w:p>
    <w:p w14:paraId="766720A9"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In many organizations, neither the managers nor the employees think consciously about the prevailing leadership styles. Leaders just do what comes naturally. Staff members react to what they experience. Both groups can benefit by examining the team's leadership model. Managers can assess their own effectiveness and make appropriate changes. Employees can learn to meet the success criteria of their leaders.</w:t>
      </w:r>
    </w:p>
    <w:p w14:paraId="6D5CDC5E"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Identifying a Team Leader's Style</w:t>
      </w:r>
    </w:p>
    <w:p w14:paraId="1E7EEE6C"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Identifying a team leader's style need not be a theoretical exercise applying academic definitions. It can simply be making observations on how certain activities are conducted and what is </w:t>
      </w:r>
      <w:proofErr w:type="gramStart"/>
      <w:r>
        <w:rPr>
          <w:rFonts w:ascii="Roboto" w:hAnsi="Roboto"/>
          <w:color w:val="000000"/>
          <w:sz w:val="21"/>
          <w:szCs w:val="21"/>
        </w:rPr>
        <w:t>really important</w:t>
      </w:r>
      <w:proofErr w:type="gramEnd"/>
      <w:r>
        <w:rPr>
          <w:rFonts w:ascii="Roboto" w:hAnsi="Roboto"/>
          <w:color w:val="000000"/>
          <w:sz w:val="21"/>
          <w:szCs w:val="21"/>
        </w:rPr>
        <w:t xml:space="preserve"> to the manager, as evidenced by behavior and reactions to events. In fact, if asked, most leaders would not know how to put a name on their own leadership style. It is possible, though, to examine these elements of their tendencies by asking a few questions.</w:t>
      </w:r>
    </w:p>
    <w:p w14:paraId="068D6AD9"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Questions to Determine Leadership Qualities</w:t>
      </w:r>
    </w:p>
    <w:p w14:paraId="7A48B07D"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How do they define and view the boundaries and scope of their own authority and that of other individuals in the department? How do they establish individual and departmental goals and track progress against them? What do leaders consider to be critical success factors for individuals and for the group? How, and how often, do they interact with staff members, their peers, their own managers, users, and customers? How, and for what purposes, do they conduct meetings? Do they spend their time and energy as detail-oriented micromanagers or as big-picture generalists? What events and circumstances produce the strongest positive and negative reactions from the managers? What behavior or consequences do these reactions generate?</w:t>
      </w:r>
    </w:p>
    <w:p w14:paraId="51A7AB50"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Understanding Leadership Elements</w:t>
      </w:r>
    </w:p>
    <w:p w14:paraId="2863F84D"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By answering these questions, team members can understand the elements, if not the formal name, of the group leader's style. They can then anticipate the demands and expectations of those managers. A key to this analysis is remembering that actions speak louder than words, which in this case means that what leaders </w:t>
      </w:r>
      <w:proofErr w:type="gramStart"/>
      <w:r>
        <w:rPr>
          <w:rFonts w:ascii="Roboto" w:hAnsi="Roboto"/>
          <w:color w:val="000000"/>
          <w:sz w:val="21"/>
          <w:szCs w:val="21"/>
        </w:rPr>
        <w:t>actually do</w:t>
      </w:r>
      <w:proofErr w:type="gramEnd"/>
      <w:r>
        <w:rPr>
          <w:rFonts w:ascii="Roboto" w:hAnsi="Roboto"/>
          <w:color w:val="000000"/>
          <w:sz w:val="21"/>
          <w:szCs w:val="21"/>
        </w:rPr>
        <w:t xml:space="preserve"> on a day-to-day basis or in a crisis may be more indicative than what they say to describe themselves.</w:t>
      </w:r>
    </w:p>
    <w:p w14:paraId="1E396C74"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The Importance of Understanding and Change</w:t>
      </w:r>
    </w:p>
    <w:p w14:paraId="1C0266C0" w14:textId="0EDD636E" w:rsidR="001F7978" w:rsidRDefault="001F7978" w:rsidP="001F797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Managers should have an interest in understanding their own styles as well, and an honest self-examination regarding these topics can be a useful tool to determine whether their actual behavior matches their own image of their leadership tendencies. It is also particularly helpful to think about if and how one's style changes under different conditions. The goal of this assessment is to determine if one's leadership causes team members to understand unambiguously what is expected of them </w:t>
      </w:r>
      <w:r>
        <w:rPr>
          <w:rFonts w:ascii="Roboto" w:hAnsi="Roboto"/>
          <w:color w:val="000000"/>
          <w:sz w:val="21"/>
          <w:szCs w:val="21"/>
        </w:rPr>
        <w:lastRenderedPageBreak/>
        <w:t>and to be motivated to achieve those objectives. It is one step in determining leadership effectiveness.</w:t>
      </w:r>
    </w:p>
    <w:p w14:paraId="5E3C198C" w14:textId="42ACFE9B"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01B0459F" w14:textId="626B98E9"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54D60CAB" w14:textId="32B0EDCA"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489F26EA" w14:textId="1CA4B241"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755739E2" w14:textId="2E547DE0"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7A6DCE11" w14:textId="61875E41"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2137DC06" w14:textId="7700A80B"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6F3BB457" w14:textId="608261AB"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04E9C4E7" w14:textId="173374FD"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2C1BC1B0"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24F900F8" w14:textId="7FA7007C"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60A1007D" w14:textId="7A35F893" w:rsidR="001F7978" w:rsidRDefault="001F7978" w:rsidP="001F7978">
      <w:pPr>
        <w:spacing w:after="0" w:line="240" w:lineRule="auto"/>
        <w:rPr>
          <w:rFonts w:ascii="Roboto" w:eastAsia="Times New Roman" w:hAnsi="Roboto" w:cs="Times New Roman"/>
          <w:b/>
          <w:bCs/>
          <w:color w:val="000000"/>
          <w:sz w:val="24"/>
          <w:szCs w:val="24"/>
          <w:shd w:val="clear" w:color="auto" w:fill="FFFFFF"/>
        </w:rPr>
      </w:pPr>
    </w:p>
    <w:p w14:paraId="038E2681" w14:textId="7F67C327" w:rsidR="001F7978" w:rsidRDefault="001F7978" w:rsidP="001F7978">
      <w:pPr>
        <w:spacing w:after="0" w:line="240" w:lineRule="auto"/>
        <w:rPr>
          <w:rFonts w:ascii="Roboto" w:eastAsia="Times New Roman" w:hAnsi="Roboto" w:cs="Times New Roman"/>
          <w:b/>
          <w:bCs/>
          <w:color w:val="000000"/>
          <w:sz w:val="24"/>
          <w:szCs w:val="24"/>
          <w:shd w:val="clear" w:color="auto" w:fill="FFFFFF"/>
        </w:rPr>
      </w:pPr>
    </w:p>
    <w:p w14:paraId="456CC20B" w14:textId="77777777" w:rsidR="001F7978" w:rsidRPr="001F7978" w:rsidRDefault="001F7978" w:rsidP="001F7978">
      <w:pPr>
        <w:spacing w:after="0" w:line="240" w:lineRule="auto"/>
        <w:rPr>
          <w:rFonts w:ascii="Times New Roman" w:eastAsia="Times New Roman" w:hAnsi="Times New Roman" w:cs="Times New Roman"/>
          <w:sz w:val="24"/>
          <w:szCs w:val="24"/>
        </w:rPr>
      </w:pPr>
      <w:r w:rsidRPr="001F7978">
        <w:rPr>
          <w:rFonts w:ascii="Roboto" w:eastAsia="Times New Roman" w:hAnsi="Roboto" w:cs="Times New Roman"/>
          <w:b/>
          <w:bCs/>
          <w:color w:val="000000"/>
          <w:sz w:val="24"/>
          <w:szCs w:val="24"/>
          <w:shd w:val="clear" w:color="auto" w:fill="FFFFFF"/>
        </w:rPr>
        <w:t>Strategic Leadership</w:t>
      </w:r>
    </w:p>
    <w:p w14:paraId="4AB6BA62" w14:textId="77777777" w:rsidR="001F7978" w:rsidRDefault="001F7978" w:rsidP="001F7978">
      <w:pPr>
        <w:spacing w:after="0" w:line="240" w:lineRule="auto"/>
        <w:rPr>
          <w:rFonts w:ascii="Roboto" w:eastAsia="Times New Roman" w:hAnsi="Roboto" w:cs="Times New Roman"/>
          <w:b/>
          <w:bCs/>
          <w:color w:val="000000"/>
          <w:sz w:val="24"/>
          <w:szCs w:val="24"/>
          <w:shd w:val="clear" w:color="auto" w:fill="FFFFFF"/>
        </w:rPr>
      </w:pPr>
    </w:p>
    <w:p w14:paraId="65AB5528" w14:textId="77777777" w:rsidR="001F7978" w:rsidRDefault="001F7978" w:rsidP="001F7978">
      <w:pPr>
        <w:spacing w:after="0" w:line="240" w:lineRule="auto"/>
        <w:rPr>
          <w:rFonts w:ascii="Roboto" w:eastAsia="Times New Roman" w:hAnsi="Roboto" w:cs="Times New Roman"/>
          <w:b/>
          <w:bCs/>
          <w:color w:val="000000"/>
          <w:sz w:val="24"/>
          <w:szCs w:val="24"/>
          <w:shd w:val="clear" w:color="auto" w:fill="FFFFFF"/>
        </w:rPr>
      </w:pPr>
    </w:p>
    <w:p w14:paraId="78FF0453" w14:textId="1B9CB3D3" w:rsidR="001F7978" w:rsidRPr="001F7978" w:rsidRDefault="001F7978" w:rsidP="001F7978">
      <w:pPr>
        <w:spacing w:after="0" w:line="240" w:lineRule="auto"/>
        <w:rPr>
          <w:rFonts w:ascii="Times New Roman" w:eastAsia="Times New Roman" w:hAnsi="Times New Roman" w:cs="Times New Roman"/>
          <w:sz w:val="24"/>
          <w:szCs w:val="24"/>
        </w:rPr>
      </w:pPr>
      <w:r w:rsidRPr="001F7978">
        <w:rPr>
          <w:rFonts w:ascii="Roboto" w:eastAsia="Times New Roman" w:hAnsi="Roboto" w:cs="Times New Roman"/>
          <w:b/>
          <w:bCs/>
          <w:color w:val="000000"/>
          <w:sz w:val="24"/>
          <w:szCs w:val="24"/>
          <w:shd w:val="clear" w:color="auto" w:fill="FFFFFF"/>
        </w:rPr>
        <w:t>Strategic Leadership</w:t>
      </w:r>
    </w:p>
    <w:p w14:paraId="6A55CD59"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Strategic or upper-echelon leadership contributes a new level of complexity to the process by focusing on the entire organization, rather than just a single department. Upper-echelon leaders have executive discretion, which is moderated by both external environmental factors (such as market growth or the type of industry) and internal organizational factors (such as stability, size and structure, and culture).</w:t>
      </w:r>
    </w:p>
    <w:p w14:paraId="78B3D06E"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Demographics and Personality Traits</w:t>
      </w:r>
    </w:p>
    <w:p w14:paraId="25500AE4"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proofErr w:type="gramStart"/>
      <w:r w:rsidRPr="001F7978">
        <w:rPr>
          <w:rFonts w:ascii="Roboto" w:eastAsia="Times New Roman" w:hAnsi="Roboto" w:cs="Times New Roman"/>
          <w:color w:val="000000"/>
          <w:sz w:val="21"/>
          <w:szCs w:val="21"/>
        </w:rPr>
        <w:t>A number of</w:t>
      </w:r>
      <w:proofErr w:type="gramEnd"/>
      <w:r w:rsidRPr="001F7978">
        <w:rPr>
          <w:rFonts w:ascii="Roboto" w:eastAsia="Times New Roman" w:hAnsi="Roboto" w:cs="Times New Roman"/>
          <w:color w:val="000000"/>
          <w:sz w:val="21"/>
          <w:szCs w:val="21"/>
        </w:rPr>
        <w:t xml:space="preserve"> studies have been conducted to identify the various individual characteristics of upper-echelon leadership. Research has shown that older chief executive officers (CEOs) tend to be more averse to risk, and insider CEOs attempt to maintain the status quo. These types of personalities are therefore less likely to make any changes in the organization. Research has also examined the upper manager’s functional background and its impact on an organization’s strategic choices. One of the most successful outcomes of this research is the concept of locus of control. Managers with an internal locus of control stress research and development (R&amp;D</w:t>
      </w:r>
      <w:proofErr w:type="gramStart"/>
      <w:r w:rsidRPr="001F7978">
        <w:rPr>
          <w:rFonts w:ascii="Roboto" w:eastAsia="Times New Roman" w:hAnsi="Roboto" w:cs="Times New Roman"/>
          <w:color w:val="000000"/>
          <w:sz w:val="21"/>
          <w:szCs w:val="21"/>
        </w:rPr>
        <w:t>), and</w:t>
      </w:r>
      <w:proofErr w:type="gramEnd"/>
      <w:r w:rsidRPr="001F7978">
        <w:rPr>
          <w:rFonts w:ascii="Roboto" w:eastAsia="Times New Roman" w:hAnsi="Roboto" w:cs="Times New Roman"/>
          <w:color w:val="000000"/>
          <w:sz w:val="21"/>
          <w:szCs w:val="21"/>
        </w:rPr>
        <w:t xml:space="preserve"> are thus more likely to be innovators than those with an external locus of control.</w:t>
      </w:r>
    </w:p>
    <w:p w14:paraId="0ABE9B48"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Researchers have described four strategic leadership types, based on the degree to which strategic leaders are challenge-seeking or have a need for control (see Figure 1):</w:t>
      </w:r>
    </w:p>
    <w:p w14:paraId="4D57D373" w14:textId="77777777" w:rsidR="001F7978" w:rsidRPr="001F7978" w:rsidRDefault="001F7978" w:rsidP="001F7978">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color w:val="000000"/>
        </w:rPr>
        <w:t>The High Control Innovator, a challenge seeker who maintains tight control of the organization.</w:t>
      </w:r>
    </w:p>
    <w:p w14:paraId="3D57C8C1" w14:textId="77777777" w:rsidR="001F7978" w:rsidRPr="001F7978" w:rsidRDefault="001F7978" w:rsidP="001F7978">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color w:val="000000"/>
        </w:rPr>
        <w:t>The Participative Innovator, a challenge seeker who delegates control.</w:t>
      </w:r>
    </w:p>
    <w:p w14:paraId="6BBD761E" w14:textId="77777777" w:rsidR="001F7978" w:rsidRPr="001F7978" w:rsidRDefault="001F7978" w:rsidP="001F7978">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color w:val="000000"/>
        </w:rPr>
        <w:t>The Status Quo Guardian, a challenge-averse leader who maintains tight control.</w:t>
      </w:r>
    </w:p>
    <w:p w14:paraId="5E694D37" w14:textId="77777777" w:rsidR="001F7978" w:rsidRPr="001F7978" w:rsidRDefault="001F7978" w:rsidP="001F7978">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color w:val="000000"/>
        </w:rPr>
        <w:lastRenderedPageBreak/>
        <w:t>The Process Manager, a challenge-averse leader who delegates control.</w:t>
      </w:r>
    </w:p>
    <w:p w14:paraId="08C41B9D"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br/>
      </w:r>
      <w:r w:rsidRPr="001F7978">
        <w:rPr>
          <w:rFonts w:ascii="Roboto" w:eastAsia="Times New Roman" w:hAnsi="Roboto" w:cs="Times New Roman"/>
          <w:b/>
          <w:bCs/>
          <w:color w:val="000000"/>
          <w:sz w:val="24"/>
          <w:szCs w:val="24"/>
        </w:rPr>
        <w:t>Figure 1: Strategic Leadership Types</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342"/>
        <w:gridCol w:w="2915"/>
        <w:gridCol w:w="2540"/>
        <w:gridCol w:w="2563"/>
      </w:tblGrid>
      <w:tr w:rsidR="001F7978" w:rsidRPr="001F7978" w14:paraId="18E3AD48" w14:textId="77777777" w:rsidTr="001F7978">
        <w:tc>
          <w:tcPr>
            <w:tcW w:w="0" w:type="auto"/>
            <w:shd w:val="clear" w:color="auto" w:fill="FFFFFF"/>
            <w:vAlign w:val="center"/>
            <w:hideMark/>
          </w:tcPr>
          <w:p w14:paraId="66640756" w14:textId="77777777" w:rsidR="001F7978" w:rsidRPr="001F7978" w:rsidRDefault="001F7978" w:rsidP="001F7978">
            <w:pPr>
              <w:spacing w:after="0" w:line="240" w:lineRule="auto"/>
              <w:rPr>
                <w:rFonts w:ascii="Roboto" w:eastAsia="Times New Roman" w:hAnsi="Roboto" w:cs="Times New Roman"/>
                <w:color w:val="000000"/>
                <w:sz w:val="21"/>
                <w:szCs w:val="21"/>
              </w:rPr>
            </w:pPr>
          </w:p>
        </w:tc>
        <w:tc>
          <w:tcPr>
            <w:tcW w:w="0" w:type="auto"/>
            <w:shd w:val="clear" w:color="auto" w:fill="FFFFFF"/>
            <w:vAlign w:val="center"/>
            <w:hideMark/>
          </w:tcPr>
          <w:p w14:paraId="267A5C04" w14:textId="77777777" w:rsidR="001F7978" w:rsidRPr="001F7978" w:rsidRDefault="001F7978" w:rsidP="001F79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3F28BCE7" w14:textId="77777777" w:rsidR="001F7978" w:rsidRPr="001F7978" w:rsidRDefault="001F7978" w:rsidP="001F7978">
            <w:pPr>
              <w:spacing w:after="0" w:line="240" w:lineRule="auto"/>
              <w:jc w:val="center"/>
              <w:rPr>
                <w:rFonts w:ascii="Roboto" w:eastAsia="Times New Roman" w:hAnsi="Roboto" w:cs="Times New Roman"/>
                <w:color w:val="000000"/>
              </w:rPr>
            </w:pPr>
            <w:r w:rsidRPr="001F7978">
              <w:rPr>
                <w:rFonts w:ascii="Roboto" w:eastAsia="Times New Roman" w:hAnsi="Roboto" w:cs="Times New Roman"/>
                <w:b/>
                <w:bCs/>
                <w:color w:val="000000"/>
                <w:sz w:val="24"/>
                <w:szCs w:val="24"/>
              </w:rPr>
              <w:t>Desire for Control</w:t>
            </w:r>
          </w:p>
        </w:tc>
      </w:tr>
      <w:tr w:rsidR="001F7978" w:rsidRPr="001F7978" w14:paraId="1246A991" w14:textId="77777777" w:rsidTr="001F7978">
        <w:tc>
          <w:tcPr>
            <w:tcW w:w="0" w:type="auto"/>
            <w:shd w:val="clear" w:color="auto" w:fill="FFFFFF"/>
            <w:vAlign w:val="center"/>
            <w:hideMark/>
          </w:tcPr>
          <w:p w14:paraId="717B61F2" w14:textId="77777777" w:rsidR="001F7978" w:rsidRPr="001F7978" w:rsidRDefault="001F7978" w:rsidP="001F7978">
            <w:pPr>
              <w:spacing w:after="0" w:line="240" w:lineRule="auto"/>
              <w:jc w:val="center"/>
              <w:rPr>
                <w:rFonts w:ascii="Roboto" w:eastAsia="Times New Roman" w:hAnsi="Roboto" w:cs="Times New Roman"/>
                <w:color w:val="000000"/>
              </w:rPr>
            </w:pPr>
          </w:p>
        </w:tc>
        <w:tc>
          <w:tcPr>
            <w:tcW w:w="0" w:type="auto"/>
            <w:shd w:val="clear" w:color="auto" w:fill="FFFFFF"/>
            <w:vAlign w:val="center"/>
            <w:hideMark/>
          </w:tcPr>
          <w:p w14:paraId="256962FF" w14:textId="77777777" w:rsidR="001F7978" w:rsidRPr="001F7978" w:rsidRDefault="001F7978" w:rsidP="001F7978">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5707A1A2"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b/>
                <w:bCs/>
                <w:color w:val="000000"/>
                <w:sz w:val="24"/>
                <w:szCs w:val="24"/>
              </w:rPr>
              <w:t>High Control</w:t>
            </w:r>
          </w:p>
        </w:tc>
        <w:tc>
          <w:tcPr>
            <w:tcW w:w="0" w:type="auto"/>
            <w:shd w:val="clear" w:color="auto" w:fill="FFFFFF"/>
            <w:vAlign w:val="center"/>
            <w:hideMark/>
          </w:tcPr>
          <w:p w14:paraId="5AD0AB40"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b/>
                <w:bCs/>
                <w:color w:val="000000"/>
                <w:sz w:val="24"/>
                <w:szCs w:val="24"/>
              </w:rPr>
              <w:t>Low Control</w:t>
            </w:r>
          </w:p>
        </w:tc>
      </w:tr>
      <w:tr w:rsidR="001F7978" w:rsidRPr="001F7978" w14:paraId="08F31A7E" w14:textId="77777777" w:rsidTr="001F7978">
        <w:tc>
          <w:tcPr>
            <w:tcW w:w="0" w:type="auto"/>
            <w:vMerge w:val="restart"/>
            <w:shd w:val="clear" w:color="auto" w:fill="FFFFFF"/>
            <w:vAlign w:val="center"/>
            <w:hideMark/>
          </w:tcPr>
          <w:p w14:paraId="3BE3E80F"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b/>
                <w:bCs/>
                <w:color w:val="000000"/>
                <w:sz w:val="24"/>
                <w:szCs w:val="24"/>
              </w:rPr>
              <w:t>Challenge</w:t>
            </w:r>
            <w:r w:rsidRPr="001F7978">
              <w:rPr>
                <w:rFonts w:ascii="Roboto" w:eastAsia="Times New Roman" w:hAnsi="Roboto" w:cs="Times New Roman"/>
                <w:b/>
                <w:bCs/>
                <w:color w:val="000000"/>
                <w:sz w:val="24"/>
                <w:szCs w:val="24"/>
              </w:rPr>
              <w:br/>
              <w:t>Seeking</w:t>
            </w:r>
          </w:p>
        </w:tc>
        <w:tc>
          <w:tcPr>
            <w:tcW w:w="0" w:type="auto"/>
            <w:shd w:val="clear" w:color="auto" w:fill="FFFFFF"/>
            <w:vAlign w:val="center"/>
            <w:hideMark/>
          </w:tcPr>
          <w:p w14:paraId="314A4CC2"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b/>
                <w:bCs/>
                <w:color w:val="000000"/>
                <w:sz w:val="24"/>
                <w:szCs w:val="24"/>
              </w:rPr>
              <w:t>High challenge seeking</w:t>
            </w:r>
          </w:p>
        </w:tc>
        <w:tc>
          <w:tcPr>
            <w:tcW w:w="0" w:type="auto"/>
            <w:shd w:val="clear" w:color="auto" w:fill="FFFFFF"/>
            <w:vAlign w:val="center"/>
            <w:hideMark/>
          </w:tcPr>
          <w:p w14:paraId="0A6F88FE"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color w:val="000000"/>
              </w:rPr>
              <w:t>High control innovator</w:t>
            </w:r>
          </w:p>
        </w:tc>
        <w:tc>
          <w:tcPr>
            <w:tcW w:w="0" w:type="auto"/>
            <w:shd w:val="clear" w:color="auto" w:fill="FFFFFF"/>
            <w:vAlign w:val="center"/>
            <w:hideMark/>
          </w:tcPr>
          <w:p w14:paraId="73E73BEE"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color w:val="000000"/>
              </w:rPr>
              <w:t>Participative innovator</w:t>
            </w:r>
          </w:p>
        </w:tc>
      </w:tr>
      <w:tr w:rsidR="001F7978" w:rsidRPr="001F7978" w14:paraId="4F02F1E1" w14:textId="77777777" w:rsidTr="001F7978">
        <w:tc>
          <w:tcPr>
            <w:tcW w:w="0" w:type="auto"/>
            <w:vMerge/>
            <w:shd w:val="clear" w:color="auto" w:fill="FFFFFF"/>
            <w:vAlign w:val="center"/>
            <w:hideMark/>
          </w:tcPr>
          <w:p w14:paraId="714BFF27" w14:textId="77777777" w:rsidR="001F7978" w:rsidRPr="001F7978" w:rsidRDefault="001F7978" w:rsidP="001F7978">
            <w:pPr>
              <w:spacing w:after="0" w:line="240" w:lineRule="auto"/>
              <w:rPr>
                <w:rFonts w:ascii="Roboto" w:eastAsia="Times New Roman" w:hAnsi="Roboto" w:cs="Times New Roman"/>
                <w:color w:val="000000"/>
              </w:rPr>
            </w:pPr>
          </w:p>
        </w:tc>
        <w:tc>
          <w:tcPr>
            <w:tcW w:w="0" w:type="auto"/>
            <w:shd w:val="clear" w:color="auto" w:fill="FFFFFF"/>
            <w:vAlign w:val="center"/>
            <w:hideMark/>
          </w:tcPr>
          <w:p w14:paraId="0B8881E4"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b/>
                <w:bCs/>
                <w:color w:val="000000"/>
                <w:sz w:val="24"/>
                <w:szCs w:val="24"/>
              </w:rPr>
              <w:t>Low challenge seeking</w:t>
            </w:r>
          </w:p>
        </w:tc>
        <w:tc>
          <w:tcPr>
            <w:tcW w:w="0" w:type="auto"/>
            <w:shd w:val="clear" w:color="auto" w:fill="FFFFFF"/>
            <w:vAlign w:val="center"/>
            <w:hideMark/>
          </w:tcPr>
          <w:p w14:paraId="0EEBD216"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color w:val="000000"/>
              </w:rPr>
              <w:t>Status quo guardian</w:t>
            </w:r>
          </w:p>
        </w:tc>
        <w:tc>
          <w:tcPr>
            <w:tcW w:w="0" w:type="auto"/>
            <w:shd w:val="clear" w:color="auto" w:fill="FFFFFF"/>
            <w:vAlign w:val="center"/>
            <w:hideMark/>
          </w:tcPr>
          <w:p w14:paraId="07E749B2" w14:textId="77777777" w:rsidR="001F7978" w:rsidRPr="001F7978" w:rsidRDefault="001F7978" w:rsidP="001F7978">
            <w:pPr>
              <w:spacing w:after="0" w:line="240" w:lineRule="auto"/>
              <w:rPr>
                <w:rFonts w:ascii="Roboto" w:eastAsia="Times New Roman" w:hAnsi="Roboto" w:cs="Times New Roman"/>
                <w:color w:val="000000"/>
              </w:rPr>
            </w:pPr>
            <w:r w:rsidRPr="001F7978">
              <w:rPr>
                <w:rFonts w:ascii="Roboto" w:eastAsia="Times New Roman" w:hAnsi="Roboto" w:cs="Times New Roman"/>
                <w:color w:val="000000"/>
              </w:rPr>
              <w:t>Process manager</w:t>
            </w:r>
          </w:p>
        </w:tc>
      </w:tr>
    </w:tbl>
    <w:p w14:paraId="3F0611C4"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w:t>
      </w:r>
      <w:proofErr w:type="spellStart"/>
      <w:r w:rsidRPr="001F7978">
        <w:rPr>
          <w:rFonts w:ascii="Roboto" w:eastAsia="Times New Roman" w:hAnsi="Roboto" w:cs="Times New Roman"/>
          <w:color w:val="000000"/>
          <w:sz w:val="21"/>
          <w:szCs w:val="21"/>
        </w:rPr>
        <w:t>Nahavandi</w:t>
      </w:r>
      <w:proofErr w:type="spellEnd"/>
      <w:r w:rsidRPr="001F7978">
        <w:rPr>
          <w:rFonts w:ascii="Roboto" w:eastAsia="Times New Roman" w:hAnsi="Roboto" w:cs="Times New Roman"/>
          <w:color w:val="000000"/>
          <w:sz w:val="21"/>
          <w:szCs w:val="21"/>
        </w:rPr>
        <w:t>, 2003)</w:t>
      </w:r>
    </w:p>
    <w:p w14:paraId="66E45B8D"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Each type of strategic leader deals differently with the six strategic forces: perception of environment, technology, strategy, culture, structure, and leadership (</w:t>
      </w:r>
      <w:proofErr w:type="spellStart"/>
      <w:r w:rsidRPr="001F7978">
        <w:rPr>
          <w:rFonts w:ascii="Roboto" w:eastAsia="Times New Roman" w:hAnsi="Roboto" w:cs="Times New Roman"/>
          <w:color w:val="000000"/>
          <w:sz w:val="21"/>
          <w:szCs w:val="21"/>
        </w:rPr>
        <w:t>Nahavandi</w:t>
      </w:r>
      <w:proofErr w:type="spellEnd"/>
      <w:r w:rsidRPr="001F7978">
        <w:rPr>
          <w:rFonts w:ascii="Roboto" w:eastAsia="Times New Roman" w:hAnsi="Roboto" w:cs="Times New Roman"/>
          <w:color w:val="000000"/>
          <w:sz w:val="21"/>
          <w:szCs w:val="21"/>
        </w:rPr>
        <w:t>, 2003).</w:t>
      </w:r>
    </w:p>
    <w:p w14:paraId="619917C6"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Culture and Gender</w:t>
      </w:r>
    </w:p>
    <w:p w14:paraId="4931E1D1"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The importance and impact of culture and gender on leadership are the subjects of recent studies. Little empirical data has been collected, although findings suggest that strategic leadership differs from one country to another. Evidence also suggests that female executives in traditional organizations succeed if their styles mirror male leadership styles, while other studies reveal that the supportive style more typical of women encourages greater employee participation and empowerment (</w:t>
      </w:r>
      <w:proofErr w:type="spellStart"/>
      <w:r w:rsidRPr="001F7978">
        <w:rPr>
          <w:rFonts w:ascii="Roboto" w:eastAsia="Times New Roman" w:hAnsi="Roboto" w:cs="Times New Roman"/>
          <w:color w:val="000000"/>
          <w:sz w:val="21"/>
          <w:szCs w:val="21"/>
        </w:rPr>
        <w:t>Nahavandi</w:t>
      </w:r>
      <w:proofErr w:type="spellEnd"/>
      <w:r w:rsidRPr="001F7978">
        <w:rPr>
          <w:rFonts w:ascii="Roboto" w:eastAsia="Times New Roman" w:hAnsi="Roboto" w:cs="Times New Roman"/>
          <w:color w:val="000000"/>
          <w:sz w:val="21"/>
          <w:szCs w:val="21"/>
        </w:rPr>
        <w:t>, 2003).</w:t>
      </w:r>
    </w:p>
    <w:p w14:paraId="19B0F56E"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Future Leaders</w:t>
      </w:r>
    </w:p>
    <w:p w14:paraId="34C44305"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The traditional "command and control" leadership style is not suited for the rapid social, cultural, and organizational changes now occurring around the world. The leaders of the future will be required to adopt a different mindset toward external and internal shareholders. They will have to demonstrate integrity and honesty towards all shareholders and develop an astute awareness of cultural factors. It is not humanly possible for any one person to understand all the implications related to the different cultures in the world; however, a leader can ask questions, listen to answers, and refrain from judgment.</w:t>
      </w:r>
    </w:p>
    <w:p w14:paraId="684BEA49"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In the future, leaders will be required to have integrated perspectives about their organization’s function. These leaders will be successful if they remain flexible and open to new experiences, and effectively manage change. Leaders in the twenty-first century should be willing to experiment and challenge their assumptions.</w:t>
      </w:r>
    </w:p>
    <w:p w14:paraId="4367D9B2"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It is imperative that these leaders commit to ongoing learning, training, and practice, so that they might acquire and retain the many skills and tools required to effectively lead their organizations. Finally, tomorrow’s leaders must learn to balance and integrate their careers with their personal lives.</w:t>
      </w:r>
    </w:p>
    <w:p w14:paraId="02176014"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Reference</w:t>
      </w:r>
    </w:p>
    <w:p w14:paraId="55CD8DA5" w14:textId="25F2C5F7"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roofErr w:type="spellStart"/>
      <w:r w:rsidRPr="001F7978">
        <w:rPr>
          <w:rFonts w:ascii="Roboto" w:eastAsia="Times New Roman" w:hAnsi="Roboto" w:cs="Times New Roman"/>
          <w:color w:val="000000"/>
          <w:sz w:val="21"/>
          <w:szCs w:val="21"/>
        </w:rPr>
        <w:t>Nahavandi</w:t>
      </w:r>
      <w:proofErr w:type="spellEnd"/>
      <w:r w:rsidRPr="001F7978">
        <w:rPr>
          <w:rFonts w:ascii="Roboto" w:eastAsia="Times New Roman" w:hAnsi="Roboto" w:cs="Times New Roman"/>
          <w:color w:val="000000"/>
          <w:sz w:val="21"/>
          <w:szCs w:val="21"/>
        </w:rPr>
        <w:t>, A (2003). </w:t>
      </w:r>
      <w:r w:rsidRPr="001F7978">
        <w:rPr>
          <w:rFonts w:ascii="Roboto" w:eastAsia="Times New Roman" w:hAnsi="Roboto" w:cs="Times New Roman"/>
          <w:i/>
          <w:iCs/>
          <w:color w:val="000000"/>
          <w:sz w:val="21"/>
          <w:szCs w:val="21"/>
        </w:rPr>
        <w:t>The art and science of leadership </w:t>
      </w:r>
      <w:r w:rsidRPr="001F7978">
        <w:rPr>
          <w:rFonts w:ascii="Roboto" w:eastAsia="Times New Roman" w:hAnsi="Roboto" w:cs="Times New Roman"/>
          <w:color w:val="000000"/>
          <w:sz w:val="21"/>
          <w:szCs w:val="21"/>
        </w:rPr>
        <w:t>(3rd ed.). Upper Saddle River, NJ: Prentice Hall.</w:t>
      </w:r>
    </w:p>
    <w:p w14:paraId="6DA1516C" w14:textId="60BD7B04"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
    <w:p w14:paraId="6025401D" w14:textId="10197573"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
    <w:p w14:paraId="3BBB793F" w14:textId="22272FC5"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
    <w:p w14:paraId="54604FCA" w14:textId="0DE1CD34" w:rsid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p>
    <w:p w14:paraId="2A8A0F0C" w14:textId="1E067C5E" w:rsidR="001F7978" w:rsidRPr="001F7978" w:rsidRDefault="001F7978" w:rsidP="001F7978">
      <w:pPr>
        <w:shd w:val="clear" w:color="auto" w:fill="FFFFFF"/>
        <w:spacing w:after="150" w:line="240" w:lineRule="auto"/>
        <w:ind w:left="720" w:hanging="720"/>
        <w:rPr>
          <w:rFonts w:ascii="Roboto" w:eastAsia="Times New Roman" w:hAnsi="Roboto" w:cs="Times New Roman"/>
          <w:b/>
          <w:bCs/>
          <w:color w:val="000000"/>
          <w:sz w:val="21"/>
          <w:szCs w:val="21"/>
        </w:rPr>
      </w:pPr>
      <w:r w:rsidRPr="001F7978">
        <w:rPr>
          <w:rFonts w:ascii="Roboto" w:eastAsia="Times New Roman" w:hAnsi="Roboto" w:cs="Times New Roman"/>
          <w:b/>
          <w:bCs/>
          <w:color w:val="000000"/>
          <w:sz w:val="21"/>
          <w:szCs w:val="21"/>
        </w:rPr>
        <w:t>Styles of Leadership</w:t>
      </w:r>
    </w:p>
    <w:p w14:paraId="44CA7F72" w14:textId="77777777" w:rsidR="001F7978" w:rsidRDefault="001F7978" w:rsidP="001F7978">
      <w:pPr>
        <w:pStyle w:val="NormalWeb"/>
        <w:shd w:val="clear" w:color="auto" w:fill="FFFFFF"/>
        <w:spacing w:before="0" w:beforeAutospacing="0" w:after="150" w:afterAutospacing="0"/>
        <w:rPr>
          <w:rFonts w:ascii="Roboto" w:hAnsi="Roboto"/>
          <w:color w:val="000000"/>
          <w:sz w:val="21"/>
          <w:szCs w:val="21"/>
        </w:rPr>
      </w:pPr>
    </w:p>
    <w:p w14:paraId="27372881"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Leadership Styles</w:t>
      </w:r>
    </w:p>
    <w:p w14:paraId="0A19A386"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There are many different leadership styles, and good leaders do not possess any single style; instead, they often incorporate multiple styles depending on the situation or the diversity of their followers. Six different leadership styles are described below (Goleman, 2002):</w:t>
      </w:r>
    </w:p>
    <w:p w14:paraId="14A30A2C" w14:textId="77777777" w:rsidR="001F7978" w:rsidRPr="001F7978" w:rsidRDefault="001F7978" w:rsidP="001F7978">
      <w:pPr>
        <w:numPr>
          <w:ilvl w:val="0"/>
          <w:numId w:val="3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b/>
          <w:bCs/>
          <w:color w:val="000000"/>
          <w:sz w:val="24"/>
          <w:szCs w:val="24"/>
        </w:rPr>
        <w:t>Coercive:</w:t>
      </w:r>
      <w:r w:rsidRPr="001F7978">
        <w:rPr>
          <w:rFonts w:ascii="Roboto" w:eastAsia="Times New Roman" w:hAnsi="Roboto" w:cs="Times New Roman"/>
          <w:color w:val="000000"/>
        </w:rPr>
        <w:t> This is a mostly negative style and is considered the least effective. This leader demands immediate compliance, assigns blame, and tends to lead by terror.</w:t>
      </w:r>
    </w:p>
    <w:p w14:paraId="4DCA0031" w14:textId="77777777" w:rsidR="001F7978" w:rsidRPr="001F7978" w:rsidRDefault="001F7978" w:rsidP="001F7978">
      <w:pPr>
        <w:numPr>
          <w:ilvl w:val="0"/>
          <w:numId w:val="3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b/>
          <w:bCs/>
          <w:color w:val="000000"/>
          <w:sz w:val="24"/>
          <w:szCs w:val="24"/>
        </w:rPr>
        <w:t>Authoritative:</w:t>
      </w:r>
      <w:r w:rsidRPr="001F7978">
        <w:rPr>
          <w:rFonts w:ascii="Roboto" w:eastAsia="Times New Roman" w:hAnsi="Roboto" w:cs="Times New Roman"/>
          <w:color w:val="000000"/>
        </w:rPr>
        <w:t xml:space="preserve"> This is often considered the most effective style. These leaders are vision oriented and mobilize followers toward that vision. They demonstrate that the </w:t>
      </w:r>
      <w:proofErr w:type="gramStart"/>
      <w:r w:rsidRPr="001F7978">
        <w:rPr>
          <w:rFonts w:ascii="Roboto" w:eastAsia="Times New Roman" w:hAnsi="Roboto" w:cs="Times New Roman"/>
          <w:color w:val="000000"/>
        </w:rPr>
        <w:t>followers</w:t>
      </w:r>
      <w:proofErr w:type="gramEnd"/>
      <w:r w:rsidRPr="001F7978">
        <w:rPr>
          <w:rFonts w:ascii="Roboto" w:eastAsia="Times New Roman" w:hAnsi="Roboto" w:cs="Times New Roman"/>
          <w:color w:val="000000"/>
        </w:rPr>
        <w:t xml:space="preserve"> matter and can see when strategies must change to reach a goal.</w:t>
      </w:r>
    </w:p>
    <w:p w14:paraId="59763935" w14:textId="77777777" w:rsidR="001F7978" w:rsidRPr="001F7978" w:rsidRDefault="001F7978" w:rsidP="001F7978">
      <w:pPr>
        <w:numPr>
          <w:ilvl w:val="0"/>
          <w:numId w:val="3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b/>
          <w:bCs/>
          <w:color w:val="000000"/>
          <w:sz w:val="24"/>
          <w:szCs w:val="24"/>
        </w:rPr>
        <w:t>Affiliative:</w:t>
      </w:r>
      <w:r w:rsidRPr="001F7978">
        <w:rPr>
          <w:rFonts w:ascii="Roboto" w:eastAsia="Times New Roman" w:hAnsi="Roboto" w:cs="Times New Roman"/>
          <w:color w:val="000000"/>
        </w:rPr>
        <w:t> These leaders place the needs of their followers first. They tend to give freedom to followers to do their jobs and make decisions. They demonstrate that they care and create a sense of belonging among their followers. This style is best used when trying to promote harmony and cooperation.</w:t>
      </w:r>
    </w:p>
    <w:p w14:paraId="277D8531" w14:textId="77777777" w:rsidR="001F7978" w:rsidRPr="001F7978" w:rsidRDefault="001F7978" w:rsidP="001F7978">
      <w:pPr>
        <w:numPr>
          <w:ilvl w:val="0"/>
          <w:numId w:val="3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b/>
          <w:bCs/>
          <w:color w:val="000000"/>
          <w:sz w:val="24"/>
          <w:szCs w:val="24"/>
        </w:rPr>
        <w:t>Democratic:</w:t>
      </w:r>
      <w:r w:rsidRPr="001F7978">
        <w:rPr>
          <w:rFonts w:ascii="Roboto" w:eastAsia="Times New Roman" w:hAnsi="Roboto" w:cs="Times New Roman"/>
          <w:color w:val="000000"/>
        </w:rPr>
        <w:t> Allowing for the input of followers, these leaders recognize that some decisions must be made as a group.</w:t>
      </w:r>
    </w:p>
    <w:p w14:paraId="156B6199" w14:textId="77777777" w:rsidR="001F7978" w:rsidRPr="001F7978" w:rsidRDefault="001F7978" w:rsidP="001F7978">
      <w:pPr>
        <w:numPr>
          <w:ilvl w:val="0"/>
          <w:numId w:val="3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b/>
          <w:bCs/>
          <w:color w:val="000000"/>
          <w:sz w:val="24"/>
          <w:szCs w:val="24"/>
        </w:rPr>
        <w:t>Pace setting:</w:t>
      </w:r>
      <w:r w:rsidRPr="001F7978">
        <w:rPr>
          <w:rFonts w:ascii="Roboto" w:eastAsia="Times New Roman" w:hAnsi="Roboto" w:cs="Times New Roman"/>
          <w:color w:val="000000"/>
        </w:rPr>
        <w:t> This style is often viewed as "walking the talk"; these leaders set the pace based on their own objectives. They tend to set high standards for themselves and expect the same from their followers. This style is best when followers are relatively self-sufficient.</w:t>
      </w:r>
    </w:p>
    <w:p w14:paraId="538BF848" w14:textId="77777777" w:rsidR="001F7978" w:rsidRPr="001F7978" w:rsidRDefault="001F7978" w:rsidP="001F7978">
      <w:pPr>
        <w:numPr>
          <w:ilvl w:val="0"/>
          <w:numId w:val="3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1F7978">
        <w:rPr>
          <w:rFonts w:ascii="Roboto" w:eastAsia="Times New Roman" w:hAnsi="Roboto" w:cs="Times New Roman"/>
          <w:b/>
          <w:bCs/>
          <w:color w:val="000000"/>
          <w:sz w:val="24"/>
          <w:szCs w:val="24"/>
        </w:rPr>
        <w:t>Coaching:</w:t>
      </w:r>
      <w:r w:rsidRPr="001F7978">
        <w:rPr>
          <w:rFonts w:ascii="Roboto" w:eastAsia="Times New Roman" w:hAnsi="Roboto" w:cs="Times New Roman"/>
          <w:color w:val="000000"/>
        </w:rPr>
        <w:t> These leaders often tend to act as counselors. They empower followers to explore their options and motivate through learning.</w:t>
      </w:r>
    </w:p>
    <w:p w14:paraId="3BC0C9DC"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It is important that effective leaders incorporate multiple styles. Leaders who master multiple leadership styles are typically the most effective.</w:t>
      </w:r>
    </w:p>
    <w:p w14:paraId="6E0CBF61"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Good leaders lead by example. They care about their followers and incorporate many different styles based on the situation and the uniqueness of the people they lead. They combine their personality traits and a leadership style that exudes confidence, capability, and a willingness to sacrifice for their followers.</w:t>
      </w:r>
    </w:p>
    <w:p w14:paraId="7A16F0DC" w14:textId="77777777" w:rsidR="001F7978" w:rsidRPr="001F7978" w:rsidRDefault="001F7978" w:rsidP="001F7978">
      <w:pPr>
        <w:shd w:val="clear" w:color="auto" w:fill="FFFFFF"/>
        <w:spacing w:after="150" w:line="240" w:lineRule="auto"/>
        <w:rPr>
          <w:rFonts w:ascii="Roboto" w:eastAsia="Times New Roman" w:hAnsi="Roboto" w:cs="Times New Roman"/>
          <w:color w:val="000000"/>
          <w:sz w:val="21"/>
          <w:szCs w:val="21"/>
        </w:rPr>
      </w:pPr>
      <w:r w:rsidRPr="001F7978">
        <w:rPr>
          <w:rFonts w:ascii="Roboto" w:eastAsia="Times New Roman" w:hAnsi="Roboto" w:cs="Times New Roman"/>
          <w:b/>
          <w:bCs/>
          <w:color w:val="000000"/>
          <w:sz w:val="24"/>
          <w:szCs w:val="24"/>
        </w:rPr>
        <w:t>Reference</w:t>
      </w:r>
    </w:p>
    <w:p w14:paraId="5D23153E" w14:textId="77777777" w:rsidR="001F7978" w:rsidRPr="001F7978" w:rsidRDefault="001F7978" w:rsidP="001F7978">
      <w:pPr>
        <w:shd w:val="clear" w:color="auto" w:fill="FFFFFF"/>
        <w:spacing w:after="150" w:line="240" w:lineRule="auto"/>
        <w:ind w:left="720" w:hanging="720"/>
        <w:rPr>
          <w:rFonts w:ascii="Roboto" w:eastAsia="Times New Roman" w:hAnsi="Roboto" w:cs="Times New Roman"/>
          <w:color w:val="000000"/>
          <w:sz w:val="21"/>
          <w:szCs w:val="21"/>
        </w:rPr>
      </w:pPr>
      <w:r w:rsidRPr="001F7978">
        <w:rPr>
          <w:rFonts w:ascii="Roboto" w:eastAsia="Times New Roman" w:hAnsi="Roboto" w:cs="Times New Roman"/>
          <w:color w:val="000000"/>
          <w:sz w:val="21"/>
          <w:szCs w:val="21"/>
        </w:rPr>
        <w:t>Goleman, D. (2000, March–April). Leadership that gets results</w:t>
      </w:r>
      <w:r w:rsidRPr="001F7978">
        <w:rPr>
          <w:rFonts w:ascii="Roboto" w:eastAsia="Times New Roman" w:hAnsi="Roboto" w:cs="Times New Roman"/>
          <w:i/>
          <w:iCs/>
          <w:color w:val="000000"/>
          <w:sz w:val="21"/>
          <w:szCs w:val="21"/>
        </w:rPr>
        <w:t>. Harvard Business Review</w:t>
      </w:r>
      <w:r w:rsidRPr="001F7978">
        <w:rPr>
          <w:rFonts w:ascii="Roboto" w:eastAsia="Times New Roman" w:hAnsi="Roboto" w:cs="Times New Roman"/>
          <w:color w:val="000000"/>
          <w:sz w:val="21"/>
          <w:szCs w:val="21"/>
        </w:rPr>
        <w:t>. Retrieved from http://www.harmonytraining.com/docs/Leadership%20that%20Gets%20Results%20-%20Emotional%20Intelligence.pdf</w:t>
      </w:r>
    </w:p>
    <w:p w14:paraId="08A48537" w14:textId="79DDD758" w:rsidR="001F7978" w:rsidRDefault="001F7978" w:rsidP="00E70718">
      <w:pPr>
        <w:rPr>
          <w:rFonts w:ascii="Times New Roman" w:hAnsi="Times New Roman" w:cs="Times New Roman"/>
          <w:sz w:val="24"/>
          <w:szCs w:val="24"/>
        </w:rPr>
      </w:pPr>
    </w:p>
    <w:p w14:paraId="4E9B49D2" w14:textId="366BEB0F" w:rsidR="001F7978" w:rsidRDefault="001F7978" w:rsidP="00E70718">
      <w:pPr>
        <w:rPr>
          <w:rFonts w:ascii="Times New Roman" w:hAnsi="Times New Roman" w:cs="Times New Roman"/>
          <w:sz w:val="24"/>
          <w:szCs w:val="24"/>
        </w:rPr>
      </w:pPr>
    </w:p>
    <w:p w14:paraId="65257C42" w14:textId="77777777" w:rsidR="001F7978" w:rsidRPr="0007349C" w:rsidRDefault="001F7978" w:rsidP="00E70718">
      <w:pPr>
        <w:rPr>
          <w:rFonts w:ascii="Times New Roman" w:hAnsi="Times New Roman" w:cs="Times New Roman"/>
          <w:sz w:val="24"/>
          <w:szCs w:val="24"/>
        </w:rPr>
      </w:pPr>
    </w:p>
    <w:sectPr w:rsidR="001F7978" w:rsidRPr="0007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63A76"/>
    <w:multiLevelType w:val="multilevel"/>
    <w:tmpl w:val="F74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B4C14"/>
    <w:multiLevelType w:val="multilevel"/>
    <w:tmpl w:val="AC8A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5884"/>
    <w:multiLevelType w:val="multilevel"/>
    <w:tmpl w:val="0CF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E5328"/>
    <w:multiLevelType w:val="multilevel"/>
    <w:tmpl w:val="D99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2B63"/>
    <w:multiLevelType w:val="multilevel"/>
    <w:tmpl w:val="7FCE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521BDA"/>
    <w:multiLevelType w:val="multilevel"/>
    <w:tmpl w:val="78C6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C09C1"/>
    <w:multiLevelType w:val="multilevel"/>
    <w:tmpl w:val="C1B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BC0AF0"/>
    <w:multiLevelType w:val="multilevel"/>
    <w:tmpl w:val="6F8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B217F"/>
    <w:multiLevelType w:val="multilevel"/>
    <w:tmpl w:val="59C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54B7E"/>
    <w:multiLevelType w:val="multilevel"/>
    <w:tmpl w:val="CE96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7612F"/>
    <w:multiLevelType w:val="multilevel"/>
    <w:tmpl w:val="22B0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7D390E"/>
    <w:multiLevelType w:val="hybridMultilevel"/>
    <w:tmpl w:val="D4E633BA"/>
    <w:lvl w:ilvl="0" w:tplc="D062F0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1063E"/>
    <w:multiLevelType w:val="multilevel"/>
    <w:tmpl w:val="632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F3BE5"/>
    <w:multiLevelType w:val="multilevel"/>
    <w:tmpl w:val="E07C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96174"/>
    <w:multiLevelType w:val="multilevel"/>
    <w:tmpl w:val="D32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92B71"/>
    <w:multiLevelType w:val="multilevel"/>
    <w:tmpl w:val="791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F28D8"/>
    <w:multiLevelType w:val="multilevel"/>
    <w:tmpl w:val="4E62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F387E"/>
    <w:multiLevelType w:val="multilevel"/>
    <w:tmpl w:val="083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851B6"/>
    <w:multiLevelType w:val="multilevel"/>
    <w:tmpl w:val="1356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76EE1"/>
    <w:multiLevelType w:val="multilevel"/>
    <w:tmpl w:val="EE14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692DF5"/>
    <w:multiLevelType w:val="multilevel"/>
    <w:tmpl w:val="B98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7DFB"/>
    <w:multiLevelType w:val="multilevel"/>
    <w:tmpl w:val="CF4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64577"/>
    <w:multiLevelType w:val="multilevel"/>
    <w:tmpl w:val="396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3"/>
  </w:num>
  <w:num w:numId="3">
    <w:abstractNumId w:val="22"/>
  </w:num>
  <w:num w:numId="4">
    <w:abstractNumId w:val="0"/>
  </w:num>
  <w:num w:numId="5">
    <w:abstractNumId w:val="11"/>
  </w:num>
  <w:num w:numId="6">
    <w:abstractNumId w:val="17"/>
  </w:num>
  <w:num w:numId="7">
    <w:abstractNumId w:val="28"/>
  </w:num>
  <w:num w:numId="8">
    <w:abstractNumId w:val="13"/>
  </w:num>
  <w:num w:numId="9">
    <w:abstractNumId w:val="32"/>
  </w:num>
  <w:num w:numId="10">
    <w:abstractNumId w:val="9"/>
  </w:num>
  <w:num w:numId="11">
    <w:abstractNumId w:val="6"/>
  </w:num>
  <w:num w:numId="12">
    <w:abstractNumId w:val="24"/>
  </w:num>
  <w:num w:numId="13">
    <w:abstractNumId w:val="1"/>
  </w:num>
  <w:num w:numId="14">
    <w:abstractNumId w:val="33"/>
  </w:num>
  <w:num w:numId="15">
    <w:abstractNumId w:val="27"/>
  </w:num>
  <w:num w:numId="16">
    <w:abstractNumId w:val="35"/>
  </w:num>
  <w:num w:numId="17">
    <w:abstractNumId w:val="2"/>
  </w:num>
  <w:num w:numId="18">
    <w:abstractNumId w:val="18"/>
  </w:num>
  <w:num w:numId="19">
    <w:abstractNumId w:val="14"/>
  </w:num>
  <w:num w:numId="20">
    <w:abstractNumId w:val="5"/>
  </w:num>
  <w:num w:numId="21">
    <w:abstractNumId w:val="4"/>
  </w:num>
  <w:num w:numId="22">
    <w:abstractNumId w:val="10"/>
  </w:num>
  <w:num w:numId="23">
    <w:abstractNumId w:val="7"/>
  </w:num>
  <w:num w:numId="24">
    <w:abstractNumId w:val="21"/>
  </w:num>
  <w:num w:numId="25">
    <w:abstractNumId w:val="8"/>
  </w:num>
  <w:num w:numId="26">
    <w:abstractNumId w:val="31"/>
  </w:num>
  <w:num w:numId="27">
    <w:abstractNumId w:val="29"/>
  </w:num>
  <w:num w:numId="28">
    <w:abstractNumId w:val="20"/>
  </w:num>
  <w:num w:numId="29">
    <w:abstractNumId w:val="34"/>
  </w:num>
  <w:num w:numId="30">
    <w:abstractNumId w:val="3"/>
  </w:num>
  <w:num w:numId="31">
    <w:abstractNumId w:val="16"/>
  </w:num>
  <w:num w:numId="32">
    <w:abstractNumId w:val="19"/>
  </w:num>
  <w:num w:numId="33">
    <w:abstractNumId w:val="26"/>
  </w:num>
  <w:num w:numId="34">
    <w:abstractNumId w:val="15"/>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042B01"/>
    <w:rsid w:val="00063140"/>
    <w:rsid w:val="0007349C"/>
    <w:rsid w:val="00077F9B"/>
    <w:rsid w:val="000C096D"/>
    <w:rsid w:val="000C7D03"/>
    <w:rsid w:val="001308BF"/>
    <w:rsid w:val="00136AE2"/>
    <w:rsid w:val="001411AC"/>
    <w:rsid w:val="00145EBF"/>
    <w:rsid w:val="00152555"/>
    <w:rsid w:val="001733A1"/>
    <w:rsid w:val="001A6696"/>
    <w:rsid w:val="001F7978"/>
    <w:rsid w:val="0021454B"/>
    <w:rsid w:val="002A765A"/>
    <w:rsid w:val="002C3C8A"/>
    <w:rsid w:val="00321ECE"/>
    <w:rsid w:val="003313E6"/>
    <w:rsid w:val="00477EAE"/>
    <w:rsid w:val="00563FDD"/>
    <w:rsid w:val="00710BB8"/>
    <w:rsid w:val="00782A83"/>
    <w:rsid w:val="00830019"/>
    <w:rsid w:val="00864071"/>
    <w:rsid w:val="00872D92"/>
    <w:rsid w:val="008B538D"/>
    <w:rsid w:val="00985949"/>
    <w:rsid w:val="009E758F"/>
    <w:rsid w:val="00A20D0E"/>
    <w:rsid w:val="00A83D8E"/>
    <w:rsid w:val="00A92592"/>
    <w:rsid w:val="00A93D6D"/>
    <w:rsid w:val="00AA3895"/>
    <w:rsid w:val="00AE0701"/>
    <w:rsid w:val="00B22CBC"/>
    <w:rsid w:val="00B54519"/>
    <w:rsid w:val="00C01E67"/>
    <w:rsid w:val="00C62AC3"/>
    <w:rsid w:val="00CF2F93"/>
    <w:rsid w:val="00DF6F46"/>
    <w:rsid w:val="00E37A4A"/>
    <w:rsid w:val="00E70718"/>
    <w:rsid w:val="00ED723D"/>
    <w:rsid w:val="00EE0E38"/>
    <w:rsid w:val="00F01214"/>
    <w:rsid w:val="00F1455B"/>
    <w:rsid w:val="00F678DB"/>
    <w:rsid w:val="00FC11D4"/>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docId w15:val="{061E1314-5A2A-43DE-A68E-18B14E5A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9E758F"/>
    <w:rPr>
      <w:color w:val="0000FF"/>
      <w:u w:val="single"/>
    </w:rPr>
  </w:style>
  <w:style w:type="character" w:styleId="UnresolvedMention">
    <w:name w:val="Unresolved Mention"/>
    <w:basedOn w:val="DefaultParagraphFont"/>
    <w:uiPriority w:val="99"/>
    <w:semiHidden/>
    <w:unhideWhenUsed/>
    <w:rsid w:val="009E758F"/>
    <w:rPr>
      <w:color w:val="605E5C"/>
      <w:shd w:val="clear" w:color="auto" w:fill="E1DFDD"/>
    </w:rPr>
  </w:style>
  <w:style w:type="paragraph" w:styleId="ListParagraph">
    <w:name w:val="List Paragraph"/>
    <w:basedOn w:val="Normal"/>
    <w:uiPriority w:val="34"/>
    <w:qFormat/>
    <w:rsid w:val="00A83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105731783">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303892191">
      <w:bodyDiv w:val="1"/>
      <w:marLeft w:val="0"/>
      <w:marRight w:val="0"/>
      <w:marTop w:val="0"/>
      <w:marBottom w:val="0"/>
      <w:divBdr>
        <w:top w:val="none" w:sz="0" w:space="0" w:color="auto"/>
        <w:left w:val="none" w:sz="0" w:space="0" w:color="auto"/>
        <w:bottom w:val="none" w:sz="0" w:space="0" w:color="auto"/>
        <w:right w:val="none" w:sz="0" w:space="0" w:color="auto"/>
      </w:divBdr>
    </w:div>
    <w:div w:id="312761678">
      <w:bodyDiv w:val="1"/>
      <w:marLeft w:val="0"/>
      <w:marRight w:val="0"/>
      <w:marTop w:val="0"/>
      <w:marBottom w:val="0"/>
      <w:divBdr>
        <w:top w:val="none" w:sz="0" w:space="0" w:color="auto"/>
        <w:left w:val="none" w:sz="0" w:space="0" w:color="auto"/>
        <w:bottom w:val="none" w:sz="0" w:space="0" w:color="auto"/>
        <w:right w:val="none" w:sz="0" w:space="0" w:color="auto"/>
      </w:divBdr>
    </w:div>
    <w:div w:id="442195166">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519666625">
      <w:bodyDiv w:val="1"/>
      <w:marLeft w:val="0"/>
      <w:marRight w:val="0"/>
      <w:marTop w:val="0"/>
      <w:marBottom w:val="0"/>
      <w:divBdr>
        <w:top w:val="none" w:sz="0" w:space="0" w:color="auto"/>
        <w:left w:val="none" w:sz="0" w:space="0" w:color="auto"/>
        <w:bottom w:val="none" w:sz="0" w:space="0" w:color="auto"/>
        <w:right w:val="none" w:sz="0" w:space="0" w:color="auto"/>
      </w:divBdr>
    </w:div>
    <w:div w:id="550578846">
      <w:bodyDiv w:val="1"/>
      <w:marLeft w:val="0"/>
      <w:marRight w:val="0"/>
      <w:marTop w:val="0"/>
      <w:marBottom w:val="0"/>
      <w:divBdr>
        <w:top w:val="none" w:sz="0" w:space="0" w:color="auto"/>
        <w:left w:val="none" w:sz="0" w:space="0" w:color="auto"/>
        <w:bottom w:val="none" w:sz="0" w:space="0" w:color="auto"/>
        <w:right w:val="none" w:sz="0" w:space="0" w:color="auto"/>
      </w:divBdr>
    </w:div>
    <w:div w:id="622927200">
      <w:bodyDiv w:val="1"/>
      <w:marLeft w:val="0"/>
      <w:marRight w:val="0"/>
      <w:marTop w:val="0"/>
      <w:marBottom w:val="0"/>
      <w:divBdr>
        <w:top w:val="none" w:sz="0" w:space="0" w:color="auto"/>
        <w:left w:val="none" w:sz="0" w:space="0" w:color="auto"/>
        <w:bottom w:val="none" w:sz="0" w:space="0" w:color="auto"/>
        <w:right w:val="none" w:sz="0" w:space="0" w:color="auto"/>
      </w:divBdr>
    </w:div>
    <w:div w:id="662050164">
      <w:bodyDiv w:val="1"/>
      <w:marLeft w:val="0"/>
      <w:marRight w:val="0"/>
      <w:marTop w:val="0"/>
      <w:marBottom w:val="0"/>
      <w:divBdr>
        <w:top w:val="none" w:sz="0" w:space="0" w:color="auto"/>
        <w:left w:val="none" w:sz="0" w:space="0" w:color="auto"/>
        <w:bottom w:val="none" w:sz="0" w:space="0" w:color="auto"/>
        <w:right w:val="none" w:sz="0" w:space="0" w:color="auto"/>
      </w:divBdr>
    </w:div>
    <w:div w:id="682629831">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692389852">
      <w:bodyDiv w:val="1"/>
      <w:marLeft w:val="0"/>
      <w:marRight w:val="0"/>
      <w:marTop w:val="0"/>
      <w:marBottom w:val="0"/>
      <w:divBdr>
        <w:top w:val="none" w:sz="0" w:space="0" w:color="auto"/>
        <w:left w:val="none" w:sz="0" w:space="0" w:color="auto"/>
        <w:bottom w:val="none" w:sz="0" w:space="0" w:color="auto"/>
        <w:right w:val="none" w:sz="0" w:space="0" w:color="auto"/>
      </w:divBdr>
    </w:div>
    <w:div w:id="712465268">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787897911">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909312219">
      <w:bodyDiv w:val="1"/>
      <w:marLeft w:val="0"/>
      <w:marRight w:val="0"/>
      <w:marTop w:val="0"/>
      <w:marBottom w:val="0"/>
      <w:divBdr>
        <w:top w:val="none" w:sz="0" w:space="0" w:color="auto"/>
        <w:left w:val="none" w:sz="0" w:space="0" w:color="auto"/>
        <w:bottom w:val="none" w:sz="0" w:space="0" w:color="auto"/>
        <w:right w:val="none" w:sz="0" w:space="0" w:color="auto"/>
      </w:divBdr>
    </w:div>
    <w:div w:id="924457949">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110245901">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21807300">
      <w:bodyDiv w:val="1"/>
      <w:marLeft w:val="0"/>
      <w:marRight w:val="0"/>
      <w:marTop w:val="0"/>
      <w:marBottom w:val="0"/>
      <w:divBdr>
        <w:top w:val="none" w:sz="0" w:space="0" w:color="auto"/>
        <w:left w:val="none" w:sz="0" w:space="0" w:color="auto"/>
        <w:bottom w:val="none" w:sz="0" w:space="0" w:color="auto"/>
        <w:right w:val="none" w:sz="0" w:space="0" w:color="auto"/>
      </w:divBdr>
    </w:div>
    <w:div w:id="1129974708">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266617853">
      <w:bodyDiv w:val="1"/>
      <w:marLeft w:val="0"/>
      <w:marRight w:val="0"/>
      <w:marTop w:val="0"/>
      <w:marBottom w:val="0"/>
      <w:divBdr>
        <w:top w:val="none" w:sz="0" w:space="0" w:color="auto"/>
        <w:left w:val="none" w:sz="0" w:space="0" w:color="auto"/>
        <w:bottom w:val="none" w:sz="0" w:space="0" w:color="auto"/>
        <w:right w:val="none" w:sz="0" w:space="0" w:color="auto"/>
      </w:divBdr>
    </w:div>
    <w:div w:id="1286428467">
      <w:bodyDiv w:val="1"/>
      <w:marLeft w:val="0"/>
      <w:marRight w:val="0"/>
      <w:marTop w:val="0"/>
      <w:marBottom w:val="0"/>
      <w:divBdr>
        <w:top w:val="none" w:sz="0" w:space="0" w:color="auto"/>
        <w:left w:val="none" w:sz="0" w:space="0" w:color="auto"/>
        <w:bottom w:val="none" w:sz="0" w:space="0" w:color="auto"/>
        <w:right w:val="none" w:sz="0" w:space="0" w:color="auto"/>
      </w:divBdr>
    </w:div>
    <w:div w:id="1300576858">
      <w:bodyDiv w:val="1"/>
      <w:marLeft w:val="0"/>
      <w:marRight w:val="0"/>
      <w:marTop w:val="0"/>
      <w:marBottom w:val="0"/>
      <w:divBdr>
        <w:top w:val="none" w:sz="0" w:space="0" w:color="auto"/>
        <w:left w:val="none" w:sz="0" w:space="0" w:color="auto"/>
        <w:bottom w:val="none" w:sz="0" w:space="0" w:color="auto"/>
        <w:right w:val="none" w:sz="0" w:space="0" w:color="auto"/>
      </w:divBdr>
    </w:div>
    <w:div w:id="1349133870">
      <w:bodyDiv w:val="1"/>
      <w:marLeft w:val="0"/>
      <w:marRight w:val="0"/>
      <w:marTop w:val="0"/>
      <w:marBottom w:val="0"/>
      <w:divBdr>
        <w:top w:val="none" w:sz="0" w:space="0" w:color="auto"/>
        <w:left w:val="none" w:sz="0" w:space="0" w:color="auto"/>
        <w:bottom w:val="none" w:sz="0" w:space="0" w:color="auto"/>
        <w:right w:val="none" w:sz="0" w:space="0" w:color="auto"/>
      </w:divBdr>
    </w:div>
    <w:div w:id="1355690649">
      <w:bodyDiv w:val="1"/>
      <w:marLeft w:val="0"/>
      <w:marRight w:val="0"/>
      <w:marTop w:val="0"/>
      <w:marBottom w:val="0"/>
      <w:divBdr>
        <w:top w:val="none" w:sz="0" w:space="0" w:color="auto"/>
        <w:left w:val="none" w:sz="0" w:space="0" w:color="auto"/>
        <w:bottom w:val="none" w:sz="0" w:space="0" w:color="auto"/>
        <w:right w:val="none" w:sz="0" w:space="0" w:color="auto"/>
      </w:divBdr>
    </w:div>
    <w:div w:id="1449466384">
      <w:bodyDiv w:val="1"/>
      <w:marLeft w:val="0"/>
      <w:marRight w:val="0"/>
      <w:marTop w:val="0"/>
      <w:marBottom w:val="0"/>
      <w:divBdr>
        <w:top w:val="none" w:sz="0" w:space="0" w:color="auto"/>
        <w:left w:val="none" w:sz="0" w:space="0" w:color="auto"/>
        <w:bottom w:val="none" w:sz="0" w:space="0" w:color="auto"/>
        <w:right w:val="none" w:sz="0" w:space="0" w:color="auto"/>
      </w:divBdr>
    </w:div>
    <w:div w:id="1462917707">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550191444">
      <w:bodyDiv w:val="1"/>
      <w:marLeft w:val="0"/>
      <w:marRight w:val="0"/>
      <w:marTop w:val="0"/>
      <w:marBottom w:val="0"/>
      <w:divBdr>
        <w:top w:val="none" w:sz="0" w:space="0" w:color="auto"/>
        <w:left w:val="none" w:sz="0" w:space="0" w:color="auto"/>
        <w:bottom w:val="none" w:sz="0" w:space="0" w:color="auto"/>
        <w:right w:val="none" w:sz="0" w:space="0" w:color="auto"/>
      </w:divBdr>
    </w:div>
    <w:div w:id="1572082919">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649480167">
      <w:bodyDiv w:val="1"/>
      <w:marLeft w:val="0"/>
      <w:marRight w:val="0"/>
      <w:marTop w:val="0"/>
      <w:marBottom w:val="0"/>
      <w:divBdr>
        <w:top w:val="none" w:sz="0" w:space="0" w:color="auto"/>
        <w:left w:val="none" w:sz="0" w:space="0" w:color="auto"/>
        <w:bottom w:val="none" w:sz="0" w:space="0" w:color="auto"/>
        <w:right w:val="none" w:sz="0" w:space="0" w:color="auto"/>
      </w:divBdr>
    </w:div>
    <w:div w:id="1756245112">
      <w:bodyDiv w:val="1"/>
      <w:marLeft w:val="0"/>
      <w:marRight w:val="0"/>
      <w:marTop w:val="0"/>
      <w:marBottom w:val="0"/>
      <w:divBdr>
        <w:top w:val="none" w:sz="0" w:space="0" w:color="auto"/>
        <w:left w:val="none" w:sz="0" w:space="0" w:color="auto"/>
        <w:bottom w:val="none" w:sz="0" w:space="0" w:color="auto"/>
        <w:right w:val="none" w:sz="0" w:space="0" w:color="auto"/>
      </w:divBdr>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82692009">
      <w:bodyDiv w:val="1"/>
      <w:marLeft w:val="0"/>
      <w:marRight w:val="0"/>
      <w:marTop w:val="0"/>
      <w:marBottom w:val="0"/>
      <w:divBdr>
        <w:top w:val="none" w:sz="0" w:space="0" w:color="auto"/>
        <w:left w:val="none" w:sz="0" w:space="0" w:color="auto"/>
        <w:bottom w:val="none" w:sz="0" w:space="0" w:color="auto"/>
        <w:right w:val="none" w:sz="0" w:space="0" w:color="auto"/>
      </w:divBdr>
    </w:div>
    <w:div w:id="2051765357">
      <w:bodyDiv w:val="1"/>
      <w:marLeft w:val="0"/>
      <w:marRight w:val="0"/>
      <w:marTop w:val="0"/>
      <w:marBottom w:val="0"/>
      <w:divBdr>
        <w:top w:val="none" w:sz="0" w:space="0" w:color="auto"/>
        <w:left w:val="none" w:sz="0" w:space="0" w:color="auto"/>
        <w:bottom w:val="none" w:sz="0" w:space="0" w:color="auto"/>
        <w:right w:val="none" w:sz="0" w:space="0" w:color="auto"/>
      </w:divBdr>
    </w:div>
    <w:div w:id="207854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stu.edu/articles/education/what-is-transactional-leadershi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4084</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Brandon Ferrel</cp:lastModifiedBy>
  <cp:revision>2</cp:revision>
  <dcterms:created xsi:type="dcterms:W3CDTF">2021-08-13T20:19:00Z</dcterms:created>
  <dcterms:modified xsi:type="dcterms:W3CDTF">2021-08-13T20:19:00Z</dcterms:modified>
</cp:coreProperties>
</file>